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63BB" w14:textId="2C2EDBE5" w:rsidR="004A1EF8" w:rsidRPr="0083488A" w:rsidRDefault="00A553D1" w:rsidP="3B635C57">
      <w:pPr>
        <w:pStyle w:val="NormalWeb"/>
        <w:spacing w:before="0" w:beforeAutospacing="0" w:after="0" w:afterAutospacing="0" w:line="276" w:lineRule="auto"/>
        <w:jc w:val="center"/>
        <w:rPr>
          <w:rFonts w:ascii="Verdana" w:hAnsi="Verdana"/>
          <w:b/>
          <w:bCs/>
          <w:sz w:val="20"/>
          <w:szCs w:val="20"/>
          <w:u w:val="single"/>
        </w:rPr>
      </w:pPr>
      <w:r w:rsidRPr="0083488A">
        <w:rPr>
          <w:rFonts w:ascii="Verdana" w:hAnsi="Verdana"/>
          <w:b/>
          <w:bCs/>
          <w:sz w:val="20"/>
          <w:szCs w:val="20"/>
          <w:u w:val="single"/>
        </w:rPr>
        <w:t xml:space="preserve">Caso Trueba Arciniega y otros </w:t>
      </w:r>
      <w:r w:rsidRPr="0083488A">
        <w:rPr>
          <w:rFonts w:ascii="Verdana" w:hAnsi="Verdana"/>
          <w:b/>
          <w:bCs/>
          <w:i/>
          <w:iCs/>
          <w:sz w:val="20"/>
          <w:szCs w:val="20"/>
          <w:u w:val="single"/>
        </w:rPr>
        <w:t>Vs</w:t>
      </w:r>
      <w:r w:rsidRPr="0083488A">
        <w:rPr>
          <w:rFonts w:ascii="Verdana" w:hAnsi="Verdana"/>
          <w:b/>
          <w:bCs/>
          <w:sz w:val="20"/>
          <w:szCs w:val="20"/>
          <w:u w:val="single"/>
        </w:rPr>
        <w:t>. México</w:t>
      </w:r>
      <w:r w:rsidR="00EA0D60" w:rsidRPr="0083488A">
        <w:rPr>
          <w:rFonts w:ascii="Verdana" w:hAnsi="Verdana"/>
          <w:b/>
          <w:bCs/>
          <w:sz w:val="20"/>
          <w:szCs w:val="20"/>
          <w:u w:val="single"/>
        </w:rPr>
        <w:t>: reparaciones</w:t>
      </w:r>
      <w:r w:rsidR="00517639" w:rsidRPr="0083488A">
        <w:rPr>
          <w:rFonts w:ascii="Verdana" w:hAnsi="Verdana"/>
          <w:b/>
          <w:bCs/>
          <w:sz w:val="20"/>
          <w:szCs w:val="20"/>
          <w:u w:val="single"/>
        </w:rPr>
        <w:t xml:space="preserve"> </w:t>
      </w:r>
      <w:r w:rsidR="00EA0D60" w:rsidRPr="0083488A">
        <w:rPr>
          <w:rFonts w:ascii="Verdana" w:hAnsi="Verdana"/>
          <w:b/>
          <w:bCs/>
          <w:sz w:val="20"/>
          <w:szCs w:val="20"/>
          <w:u w:val="single"/>
        </w:rPr>
        <w:t>declaradas cumplidas</w:t>
      </w:r>
    </w:p>
    <w:p w14:paraId="35D3BD4C" w14:textId="1663A3B8" w:rsidR="00742038" w:rsidRDefault="00742038" w:rsidP="00742038">
      <w:pPr>
        <w:rPr>
          <w:sz w:val="20"/>
          <w:szCs w:val="20"/>
        </w:rPr>
      </w:pPr>
    </w:p>
    <w:p w14:paraId="3F85B287" w14:textId="0EB64148" w:rsidR="00965C35" w:rsidRDefault="00742038" w:rsidP="50CCD2D6">
      <w:pPr>
        <w:pStyle w:val="NormalWeb"/>
        <w:spacing w:after="0" w:afterAutospacing="0"/>
        <w:jc w:val="both"/>
        <w:rPr>
          <w:rFonts w:ascii="Verdana" w:eastAsia="Batang" w:hAnsi="Verdana" w:cs="Times"/>
          <w:sz w:val="20"/>
          <w:szCs w:val="20"/>
          <w:lang w:val="es-ES" w:eastAsia="en-US"/>
        </w:rPr>
      </w:pPr>
      <w:r w:rsidRPr="50CCD2D6">
        <w:rPr>
          <w:rFonts w:ascii="Verdana" w:eastAsia="Batang" w:hAnsi="Verdana" w:cs="Times"/>
          <w:sz w:val="20"/>
          <w:szCs w:val="20"/>
          <w:lang w:val="es-ES" w:eastAsia="en-US"/>
        </w:rPr>
        <w:t>1</w:t>
      </w:r>
      <w:r w:rsidR="00517639" w:rsidRPr="50CCD2D6">
        <w:rPr>
          <w:rFonts w:ascii="Verdana" w:eastAsia="Batang" w:hAnsi="Verdana" w:cs="Times"/>
          <w:sz w:val="20"/>
          <w:szCs w:val="20"/>
          <w:lang w:val="es-ES" w:eastAsia="en-US"/>
        </w:rPr>
        <w:t>.</w:t>
      </w:r>
      <w:r>
        <w:tab/>
      </w:r>
      <w:r w:rsidR="00F53F10">
        <w:rPr>
          <w:rFonts w:ascii="Verdana" w:eastAsia="Batang" w:hAnsi="Verdana" w:cs="Times"/>
          <w:sz w:val="20"/>
          <w:szCs w:val="20"/>
          <w:lang w:val="es-ES" w:eastAsia="en-US"/>
        </w:rPr>
        <w:t>Proporcionar</w:t>
      </w:r>
      <w:r w:rsidR="00A553D1" w:rsidRPr="50CCD2D6">
        <w:rPr>
          <w:rFonts w:ascii="Verdana" w:eastAsia="Batang" w:hAnsi="Verdana" w:cs="Times"/>
          <w:sz w:val="20"/>
          <w:szCs w:val="20"/>
          <w:lang w:val="es-ES" w:eastAsia="en-US"/>
        </w:rPr>
        <w:t xml:space="preserve"> al señor Eleazar Heric Arciniega los recursos para que los destine a generar un proyecto productivo de su elecció</w:t>
      </w:r>
      <w:r w:rsidR="00AD0474" w:rsidRPr="50CCD2D6">
        <w:rPr>
          <w:rFonts w:ascii="Verdana" w:eastAsia="Batang" w:hAnsi="Verdana" w:cs="Times"/>
          <w:sz w:val="20"/>
          <w:szCs w:val="20"/>
          <w:lang w:val="es-ES" w:eastAsia="en-US"/>
        </w:rPr>
        <w:t>n</w:t>
      </w:r>
      <w:r w:rsidR="00517639" w:rsidRPr="50CCD2D6">
        <w:rPr>
          <w:rFonts w:ascii="Verdana" w:eastAsia="Batang" w:hAnsi="Verdana" w:cs="Times"/>
          <w:sz w:val="20"/>
          <w:szCs w:val="20"/>
          <w:lang w:val="es-ES" w:eastAsia="en-US"/>
        </w:rPr>
        <w:t>.</w:t>
      </w:r>
    </w:p>
    <w:p w14:paraId="6EE63630" w14:textId="77777777" w:rsidR="00920221" w:rsidRPr="00920221" w:rsidRDefault="00920221" w:rsidP="00920221">
      <w:pPr>
        <w:pStyle w:val="NormalWeb"/>
        <w:spacing w:before="0" w:beforeAutospacing="0" w:after="0" w:afterAutospacing="0"/>
        <w:jc w:val="both"/>
        <w:rPr>
          <w:rFonts w:ascii="Verdana" w:hAnsi="Verdana"/>
          <w:sz w:val="20"/>
          <w:szCs w:val="20"/>
          <w:lang w:val="es-ES_tradnl"/>
        </w:rPr>
      </w:pPr>
    </w:p>
    <w:p w14:paraId="68F59565" w14:textId="6A75CC8E" w:rsidR="00A553D1" w:rsidRDefault="00965C35" w:rsidP="00920221">
      <w:pPr>
        <w:jc w:val="both"/>
        <w:rPr>
          <w:sz w:val="20"/>
          <w:szCs w:val="20"/>
        </w:rPr>
      </w:pPr>
      <w:r w:rsidRPr="50CCD2D6">
        <w:rPr>
          <w:sz w:val="20"/>
          <w:szCs w:val="20"/>
        </w:rPr>
        <w:t>2.</w:t>
      </w:r>
      <w:r>
        <w:tab/>
      </w:r>
      <w:r w:rsidR="00F407EC">
        <w:rPr>
          <w:sz w:val="20"/>
          <w:szCs w:val="20"/>
        </w:rPr>
        <w:t>E</w:t>
      </w:r>
      <w:r w:rsidR="00A553D1" w:rsidRPr="50CCD2D6">
        <w:rPr>
          <w:sz w:val="20"/>
          <w:szCs w:val="20"/>
        </w:rPr>
        <w:t xml:space="preserve">ntregar los recursos para realizar las mejoras necesarias en la casa del </w:t>
      </w:r>
      <w:r w:rsidR="3B3AA660" w:rsidRPr="50CCD2D6">
        <w:rPr>
          <w:sz w:val="20"/>
          <w:szCs w:val="20"/>
        </w:rPr>
        <w:t>señor</w:t>
      </w:r>
      <w:r w:rsidR="00A553D1" w:rsidRPr="50CCD2D6">
        <w:rPr>
          <w:sz w:val="20"/>
          <w:szCs w:val="20"/>
        </w:rPr>
        <w:t xml:space="preserve"> </w:t>
      </w:r>
      <w:r w:rsidR="689E39C4" w:rsidRPr="50CCD2D6">
        <w:rPr>
          <w:sz w:val="20"/>
          <w:szCs w:val="20"/>
        </w:rPr>
        <w:t>Tomás</w:t>
      </w:r>
      <w:r w:rsidR="00A553D1" w:rsidRPr="50CCD2D6">
        <w:rPr>
          <w:sz w:val="20"/>
          <w:szCs w:val="20"/>
        </w:rPr>
        <w:t xml:space="preserve"> Trueba Loer</w:t>
      </w:r>
      <w:r w:rsidR="00517639" w:rsidRPr="50CCD2D6">
        <w:rPr>
          <w:sz w:val="20"/>
          <w:szCs w:val="20"/>
        </w:rPr>
        <w:t>a.</w:t>
      </w:r>
    </w:p>
    <w:p w14:paraId="332FD41E" w14:textId="77777777" w:rsidR="00920221" w:rsidRPr="00920221" w:rsidRDefault="00920221" w:rsidP="00920221">
      <w:pPr>
        <w:jc w:val="both"/>
        <w:rPr>
          <w:sz w:val="20"/>
          <w:szCs w:val="20"/>
        </w:rPr>
      </w:pPr>
    </w:p>
    <w:p w14:paraId="307139DB" w14:textId="639A1E9C" w:rsidR="00A553D1" w:rsidRDefault="00A553D1" w:rsidP="50CCD2D6">
      <w:pPr>
        <w:pStyle w:val="NormalWeb"/>
        <w:spacing w:before="0" w:beforeAutospacing="0" w:after="0" w:afterAutospacing="0"/>
        <w:jc w:val="both"/>
        <w:rPr>
          <w:rFonts w:ascii="Verdana" w:eastAsia="Batang" w:hAnsi="Verdana" w:cs="Times"/>
          <w:sz w:val="20"/>
          <w:szCs w:val="20"/>
          <w:lang w:val="es-ES" w:eastAsia="en-US"/>
        </w:rPr>
      </w:pPr>
      <w:r w:rsidRPr="50CCD2D6">
        <w:rPr>
          <w:rFonts w:ascii="Verdana" w:eastAsia="Batang" w:hAnsi="Verdana" w:cs="Times"/>
          <w:sz w:val="20"/>
          <w:szCs w:val="20"/>
          <w:lang w:val="es-ES" w:eastAsia="en-US"/>
        </w:rPr>
        <w:t xml:space="preserve">3. </w:t>
      </w:r>
      <w:r>
        <w:tab/>
      </w:r>
      <w:r w:rsidR="00F407EC">
        <w:rPr>
          <w:rFonts w:ascii="Verdana" w:eastAsia="Batang" w:hAnsi="Verdana" w:cs="Times"/>
          <w:sz w:val="20"/>
          <w:szCs w:val="20"/>
          <w:lang w:val="es-ES" w:eastAsia="en-US"/>
        </w:rPr>
        <w:t>P</w:t>
      </w:r>
      <w:r w:rsidRPr="50CCD2D6">
        <w:rPr>
          <w:rFonts w:ascii="Verdana" w:eastAsia="Batang" w:hAnsi="Verdana" w:cs="Times"/>
          <w:sz w:val="20"/>
          <w:szCs w:val="20"/>
          <w:lang w:val="es-ES" w:eastAsia="en-US"/>
        </w:rPr>
        <w:t>roporcionar el apoyo alimentario a los padres de Mirey Trueba Arciniega</w:t>
      </w:r>
      <w:r w:rsidR="00517639" w:rsidRPr="50CCD2D6">
        <w:rPr>
          <w:rFonts w:ascii="Verdana" w:eastAsia="Batang" w:hAnsi="Verdana" w:cs="Times"/>
          <w:sz w:val="20"/>
          <w:szCs w:val="20"/>
          <w:lang w:val="es-ES" w:eastAsia="en-US"/>
        </w:rPr>
        <w:t>.</w:t>
      </w:r>
      <w:r w:rsidRPr="50CCD2D6">
        <w:rPr>
          <w:rFonts w:ascii="Verdana" w:eastAsia="Batang" w:hAnsi="Verdana" w:cs="Times"/>
          <w:sz w:val="20"/>
          <w:szCs w:val="20"/>
          <w:lang w:val="es-ES" w:eastAsia="en-US"/>
        </w:rPr>
        <w:t xml:space="preserve"> </w:t>
      </w:r>
    </w:p>
    <w:p w14:paraId="7CBA3E38" w14:textId="77777777" w:rsidR="00920221" w:rsidRPr="00920221" w:rsidRDefault="00920221" w:rsidP="00920221">
      <w:pPr>
        <w:pStyle w:val="NormalWeb"/>
        <w:spacing w:before="0" w:beforeAutospacing="0" w:after="0" w:afterAutospacing="0"/>
        <w:jc w:val="both"/>
        <w:rPr>
          <w:rFonts w:ascii="Verdana" w:eastAsia="Batang" w:hAnsi="Verdana" w:cs="Times"/>
          <w:sz w:val="20"/>
          <w:szCs w:val="20"/>
          <w:lang w:val="es-ES_tradnl" w:eastAsia="en-US"/>
        </w:rPr>
      </w:pPr>
    </w:p>
    <w:p w14:paraId="6FFB1D38" w14:textId="18D3B79C" w:rsidR="00920221" w:rsidRDefault="00A553D1" w:rsidP="00920221">
      <w:pPr>
        <w:pStyle w:val="NormalWeb"/>
        <w:spacing w:before="0" w:beforeAutospacing="0"/>
        <w:jc w:val="both"/>
        <w:rPr>
          <w:rFonts w:ascii="Verdana" w:hAnsi="Verdana"/>
          <w:sz w:val="20"/>
          <w:szCs w:val="20"/>
        </w:rPr>
      </w:pPr>
      <w:r w:rsidRPr="3B635C57">
        <w:rPr>
          <w:rFonts w:ascii="Verdana" w:eastAsia="Batang" w:hAnsi="Verdana" w:cs="Times"/>
          <w:sz w:val="20"/>
          <w:szCs w:val="20"/>
          <w:lang w:val="es-ES" w:eastAsia="en-US"/>
        </w:rPr>
        <w:t xml:space="preserve">4. </w:t>
      </w:r>
      <w:r>
        <w:tab/>
      </w:r>
      <w:r w:rsidR="00C83F15" w:rsidRPr="3B635C57">
        <w:rPr>
          <w:rFonts w:ascii="Verdana" w:hAnsi="Verdana"/>
          <w:sz w:val="20"/>
          <w:szCs w:val="20"/>
        </w:rPr>
        <w:t>Pagar las cantidades fijadas por daño moral, daño inmaterial y lucro cesante, en los términos señalados en el párrafo 49 de la Sentencia</w:t>
      </w:r>
      <w:r w:rsidR="00920221" w:rsidRPr="3B635C57">
        <w:rPr>
          <w:rFonts w:ascii="Verdana" w:hAnsi="Verdana"/>
          <w:sz w:val="20"/>
          <w:szCs w:val="20"/>
        </w:rPr>
        <w:t>.</w:t>
      </w:r>
    </w:p>
    <w:p w14:paraId="603CCC55" w14:textId="0D37A208" w:rsidR="00517639" w:rsidRPr="00920221" w:rsidRDefault="00C83F15" w:rsidP="0083488A">
      <w:pPr>
        <w:pStyle w:val="NormalWeb"/>
        <w:spacing w:before="0" w:beforeAutospacing="0" w:after="0" w:afterAutospacing="0"/>
        <w:jc w:val="both"/>
        <w:rPr>
          <w:rFonts w:ascii="Verdana" w:eastAsia="Batang" w:hAnsi="Verdana" w:cs="Times"/>
          <w:sz w:val="20"/>
          <w:szCs w:val="20"/>
          <w:lang w:val="es-ES" w:eastAsia="en-US"/>
        </w:rPr>
      </w:pPr>
      <w:r w:rsidRPr="50CCD2D6">
        <w:rPr>
          <w:rFonts w:ascii="Verdana" w:hAnsi="Verdana"/>
          <w:sz w:val="20"/>
          <w:szCs w:val="20"/>
        </w:rPr>
        <w:t>5.</w:t>
      </w:r>
      <w:r>
        <w:tab/>
      </w:r>
      <w:r w:rsidR="61BC27F0" w:rsidRPr="50CCD2D6">
        <w:rPr>
          <w:rFonts w:ascii="Verdana" w:hAnsi="Verdana"/>
          <w:sz w:val="20"/>
          <w:szCs w:val="20"/>
        </w:rPr>
        <w:t>El Estado p</w:t>
      </w:r>
      <w:r w:rsidRPr="50CCD2D6">
        <w:rPr>
          <w:rFonts w:ascii="Verdana" w:hAnsi="Verdana"/>
          <w:sz w:val="20"/>
          <w:szCs w:val="20"/>
        </w:rPr>
        <w:t>agar</w:t>
      </w:r>
      <w:r w:rsidR="36BA7B62" w:rsidRPr="50CCD2D6">
        <w:rPr>
          <w:rFonts w:ascii="Verdana" w:hAnsi="Verdana"/>
          <w:sz w:val="20"/>
          <w:szCs w:val="20"/>
        </w:rPr>
        <w:t>á</w:t>
      </w:r>
      <w:r w:rsidRPr="50CCD2D6">
        <w:rPr>
          <w:rFonts w:ascii="Verdana" w:hAnsi="Verdana"/>
          <w:sz w:val="20"/>
          <w:szCs w:val="20"/>
        </w:rPr>
        <w:t xml:space="preserve"> las cantidades fijadas por concepto de gastos en los términos señalados en el párrafo 50 de la Sentencia.</w:t>
      </w:r>
    </w:p>
    <w:p w14:paraId="11342AD9" w14:textId="77777777" w:rsidR="00A553D1" w:rsidRPr="00920221" w:rsidRDefault="00A553D1" w:rsidP="00920221">
      <w:pPr>
        <w:ind w:right="-518"/>
        <w:jc w:val="both"/>
        <w:rPr>
          <w:rFonts w:eastAsia="Cambria" w:cs="Times New Roman"/>
          <w:bCs/>
          <w:sz w:val="20"/>
          <w:szCs w:val="20"/>
          <w:lang w:val="es-EC"/>
        </w:rPr>
      </w:pPr>
    </w:p>
    <w:p w14:paraId="618429EF" w14:textId="20A5BB82" w:rsidR="000115F8" w:rsidRPr="00920221" w:rsidRDefault="00A553D1" w:rsidP="00920221">
      <w:pPr>
        <w:tabs>
          <w:tab w:val="left" w:pos="720"/>
        </w:tabs>
        <w:ind w:right="-90"/>
        <w:jc w:val="both"/>
        <w:rPr>
          <w:b/>
          <w:bCs/>
          <w:sz w:val="20"/>
          <w:szCs w:val="20"/>
        </w:rPr>
      </w:pPr>
      <w:r w:rsidRPr="3B635C57">
        <w:rPr>
          <w:b/>
          <w:bCs/>
          <w:sz w:val="20"/>
          <w:szCs w:val="20"/>
        </w:rPr>
        <w:t xml:space="preserve">Cumplimiento parcial: </w:t>
      </w:r>
    </w:p>
    <w:p w14:paraId="0B54981C" w14:textId="7C894F08" w:rsidR="00C32862" w:rsidRDefault="00C32862" w:rsidP="00C32862">
      <w:pPr>
        <w:pStyle w:val="NormalWeb"/>
        <w:jc w:val="both"/>
        <w:rPr>
          <w:rFonts w:ascii="Verdana" w:eastAsia="Verdana" w:hAnsi="Verdana" w:cs="Verdana"/>
          <w:color w:val="000000" w:themeColor="text1"/>
          <w:sz w:val="20"/>
          <w:szCs w:val="20"/>
          <w:lang w:val="es-MX"/>
        </w:rPr>
      </w:pPr>
      <w:r>
        <w:rPr>
          <w:rFonts w:ascii="Verdana" w:eastAsia="Verdana" w:hAnsi="Verdana" w:cs="Verdana"/>
          <w:color w:val="000000" w:themeColor="text1"/>
          <w:sz w:val="20"/>
          <w:szCs w:val="20"/>
          <w:lang w:val="es-ES"/>
        </w:rPr>
        <w:t>6</w:t>
      </w:r>
      <w:r w:rsidRPr="35D2687C">
        <w:rPr>
          <w:rFonts w:ascii="Verdana" w:eastAsia="Verdana" w:hAnsi="Verdana" w:cs="Verdana"/>
          <w:color w:val="000000" w:themeColor="text1"/>
          <w:sz w:val="20"/>
          <w:szCs w:val="20"/>
          <w:lang w:val="es-ES"/>
        </w:rPr>
        <w:t xml:space="preserve">. </w:t>
      </w:r>
      <w:r>
        <w:tab/>
      </w:r>
      <w:r>
        <w:rPr>
          <w:rFonts w:ascii="Verdana" w:eastAsia="Verdana" w:hAnsi="Verdana" w:cs="Verdana"/>
          <w:color w:val="000000" w:themeColor="text1"/>
          <w:sz w:val="20"/>
          <w:szCs w:val="20"/>
          <w:lang w:val="es-ES"/>
        </w:rPr>
        <w:t>Entregar</w:t>
      </w:r>
      <w:r w:rsidRPr="35D2687C">
        <w:rPr>
          <w:rFonts w:ascii="Verdana" w:eastAsia="Verdana" w:hAnsi="Verdana" w:cs="Verdana"/>
          <w:color w:val="000000" w:themeColor="text1"/>
          <w:sz w:val="20"/>
          <w:szCs w:val="20"/>
          <w:lang w:val="es-ES"/>
        </w:rPr>
        <w:t xml:space="preserve"> los recursos para la compra de una </w:t>
      </w:r>
      <w:r w:rsidRPr="35D2687C">
        <w:rPr>
          <w:rFonts w:ascii="Verdana" w:eastAsia="Verdana" w:hAnsi="Verdana" w:cs="Verdana"/>
          <w:color w:val="000000" w:themeColor="text1"/>
          <w:sz w:val="20"/>
          <w:szCs w:val="20"/>
        </w:rPr>
        <w:t>vivienda para la señora Micaela Arciniega Cevallos</w:t>
      </w:r>
      <w:r>
        <w:rPr>
          <w:rFonts w:ascii="Verdana" w:eastAsia="Verdana" w:hAnsi="Verdana" w:cs="Verdana"/>
          <w:color w:val="000000" w:themeColor="text1"/>
          <w:sz w:val="20"/>
          <w:szCs w:val="20"/>
        </w:rPr>
        <w:t>.</w:t>
      </w:r>
    </w:p>
    <w:p w14:paraId="222F2B7C" w14:textId="77777777" w:rsidR="00517639" w:rsidRPr="00920221" w:rsidRDefault="00517639" w:rsidP="00920221">
      <w:pPr>
        <w:pStyle w:val="NormalWeb"/>
        <w:jc w:val="both"/>
        <w:rPr>
          <w:rFonts w:ascii="Verdana" w:eastAsia="Batang" w:hAnsi="Verdana" w:cs="Times"/>
          <w:sz w:val="20"/>
          <w:szCs w:val="20"/>
          <w:lang w:val="es-ES_tradnl" w:eastAsia="en-US"/>
        </w:rPr>
      </w:pPr>
      <w:r w:rsidRPr="3B635C57">
        <w:rPr>
          <w:rFonts w:ascii="Verdana" w:eastAsia="Batang" w:hAnsi="Verdana" w:cs="Times"/>
          <w:sz w:val="20"/>
          <w:szCs w:val="20"/>
          <w:lang w:val="es-ES" w:eastAsia="en-US"/>
        </w:rPr>
        <w:t xml:space="preserve">En el Considerando 8 de la Resolución de la Corte de 19 de abril de 2023 se explica lo que continúa pendiente de cumplimiento respecto a la presente medida de reparación: </w:t>
      </w:r>
    </w:p>
    <w:p w14:paraId="06A3FE28" w14:textId="77777777" w:rsidR="00517639" w:rsidRPr="00A553D1" w:rsidRDefault="00517639" w:rsidP="00517639">
      <w:pPr>
        <w:pStyle w:val="NormalWeb"/>
        <w:ind w:left="720"/>
        <w:jc w:val="both"/>
        <w:rPr>
          <w:sz w:val="18"/>
          <w:szCs w:val="18"/>
        </w:rPr>
      </w:pPr>
      <w:r w:rsidRPr="00A553D1">
        <w:rPr>
          <w:rFonts w:ascii="Verdana" w:hAnsi="Verdana"/>
          <w:sz w:val="18"/>
          <w:szCs w:val="18"/>
        </w:rPr>
        <w:t xml:space="preserve">8. La Corte constata que México pagó a los beneficiarios la cantidad solicitada por estos por concepto de adquisición de vivienda y compra de muebles. Sin embargo, las representantes afirman que queda pendiente que el Estado reintegre al señor Eleazar Heric Trueba Arciniega los gastos en que incurrió para la escritura y registro de dicha propiedad. Tomando en cuenta que en una reunión con los representantes </w:t>
      </w:r>
      <w:r>
        <w:rPr>
          <w:rFonts w:ascii="Verdana" w:hAnsi="Verdana"/>
          <w:sz w:val="18"/>
          <w:szCs w:val="18"/>
        </w:rPr>
        <w:t>[…]</w:t>
      </w:r>
      <w:r w:rsidRPr="00A553D1">
        <w:rPr>
          <w:rFonts w:ascii="Verdana" w:hAnsi="Verdana"/>
          <w:sz w:val="18"/>
          <w:szCs w:val="18"/>
        </w:rPr>
        <w:t xml:space="preserve">, el propio Estado indicó que “revisar[ía] opciones” respecto de la posibilidad de reintegrar a las víctimas los referidos gastos y que posteriormente no remitió información ni aclaró su posición respecto de tal posibilidad, la Corte estima necesario que el Estado remita dicha información a fin de valorar el cumplimiento total de esta medida. Por lo expuesto, este Tribunal considera que México cumplió con entregar los recursos para la compra de una vivienda para la señora Micaela Arciniega Cevallos y el señor Eleazar Heric Trueba Arciniega, quedando pendiente que aporte la información solicitada respecto de la posibilidad de reintegrar a las víctimas los gastos de escritura y registro de la propiedad. </w:t>
      </w:r>
    </w:p>
    <w:p w14:paraId="6BC7FFE7" w14:textId="77777777" w:rsidR="00A553D1" w:rsidRPr="00517639" w:rsidRDefault="00A553D1" w:rsidP="00C178BC">
      <w:pPr>
        <w:tabs>
          <w:tab w:val="left" w:pos="720"/>
        </w:tabs>
        <w:ind w:right="-90"/>
        <w:jc w:val="both"/>
        <w:rPr>
          <w:sz w:val="20"/>
          <w:szCs w:val="20"/>
          <w:lang w:val="es-EC"/>
        </w:rPr>
      </w:pPr>
    </w:p>
    <w:sectPr w:rsidR="00A553D1" w:rsidRPr="00517639" w:rsidSect="004D7F8B">
      <w:headerReference w:type="default" r:id="rId7"/>
      <w:foot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10FF" w14:textId="77777777" w:rsidR="00D442DF" w:rsidRDefault="00D442DF" w:rsidP="009F7EF4">
      <w:r>
        <w:separator/>
      </w:r>
    </w:p>
  </w:endnote>
  <w:endnote w:type="continuationSeparator" w:id="0">
    <w:p w14:paraId="17458975" w14:textId="77777777" w:rsidR="00D442DF" w:rsidRDefault="00D442DF"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FDFB"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4F3A833D"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0EB0" w14:textId="77777777" w:rsidR="00D442DF" w:rsidRDefault="00D442DF" w:rsidP="009F7EF4">
      <w:r>
        <w:separator/>
      </w:r>
    </w:p>
  </w:footnote>
  <w:footnote w:type="continuationSeparator" w:id="0">
    <w:p w14:paraId="5FCEE0BC" w14:textId="77777777" w:rsidR="00D442DF" w:rsidRDefault="00D442DF"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6F808FBA"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F330B4">
          <w:rPr>
            <w:noProof/>
            <w:sz w:val="20"/>
            <w:szCs w:val="20"/>
          </w:rPr>
          <w:t>1</w:t>
        </w:r>
        <w:r w:rsidRPr="00675FE7">
          <w:rPr>
            <w:noProof/>
            <w:sz w:val="20"/>
            <w:szCs w:val="20"/>
          </w:rPr>
          <w:fldChar w:fldCharType="end"/>
        </w:r>
      </w:p>
    </w:sdtContent>
  </w:sdt>
  <w:p w14:paraId="3216B76D"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E40"/>
    <w:multiLevelType w:val="hybridMultilevel"/>
    <w:tmpl w:val="737A7F80"/>
    <w:lvl w:ilvl="0" w:tplc="0E4006A6">
      <w:start w:val="1"/>
      <w:numFmt w:val="decimal"/>
      <w:lvlText w:val="%1."/>
      <w:lvlJc w:val="left"/>
      <w:pPr>
        <w:ind w:left="720" w:hanging="360"/>
      </w:pPr>
      <w:rPr>
        <w:rFonts w:ascii="Verdana" w:hAnsi="Verdana"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00E96"/>
    <w:multiLevelType w:val="hybridMultilevel"/>
    <w:tmpl w:val="916445C4"/>
    <w:lvl w:ilvl="0" w:tplc="04090019">
      <w:start w:val="1"/>
      <w:numFmt w:val="lowerLetter"/>
      <w:lvlText w:val="%1)"/>
      <w:lvlJc w:val="left"/>
      <w:pPr>
        <w:tabs>
          <w:tab w:val="num" w:pos="1440"/>
        </w:tabs>
        <w:ind w:left="1440" w:hanging="360"/>
      </w:pPr>
      <w:rPr>
        <w:rFonts w:cs="Times New Roman" w:hint="default"/>
        <w:b w:val="0"/>
        <w:i w:val="0"/>
        <w:sz w:val="2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F9E6654"/>
    <w:multiLevelType w:val="hybridMultilevel"/>
    <w:tmpl w:val="F85C8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F018F"/>
    <w:multiLevelType w:val="hybridMultilevel"/>
    <w:tmpl w:val="DE1A0778"/>
    <w:lvl w:ilvl="0" w:tplc="04090019">
      <w:start w:val="1"/>
      <w:numFmt w:val="lowerLetter"/>
      <w:lvlText w:val="%1)"/>
      <w:lvlJc w:val="left"/>
      <w:pPr>
        <w:tabs>
          <w:tab w:val="num" w:pos="1080"/>
        </w:tabs>
        <w:ind w:left="1080" w:hanging="360"/>
      </w:pPr>
      <w:rPr>
        <w:rFonts w:cs="Times New Roman" w:hint="default"/>
        <w:b w:val="0"/>
        <w:i w:val="0"/>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DE17334"/>
    <w:multiLevelType w:val="hybridMultilevel"/>
    <w:tmpl w:val="59824EEA"/>
    <w:lvl w:ilvl="0" w:tplc="EFC02EEC">
      <w:start w:val="1"/>
      <w:numFmt w:val="decimal"/>
      <w:lvlText w:val="%1."/>
      <w:lvlJc w:val="left"/>
      <w:pPr>
        <w:ind w:left="720" w:hanging="360"/>
      </w:pPr>
      <w:rPr>
        <w:rFonts w:ascii="Verdana" w:hAnsi="Verdana"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335BE0"/>
    <w:multiLevelType w:val="hybridMultilevel"/>
    <w:tmpl w:val="D40C6416"/>
    <w:lvl w:ilvl="0" w:tplc="80BADEE6">
      <w:start w:val="1"/>
      <w:numFmt w:val="decimal"/>
      <w:lvlText w:val="%1."/>
      <w:lvlJc w:val="left"/>
      <w:pPr>
        <w:ind w:left="360" w:hanging="360"/>
      </w:pPr>
      <w:rPr>
        <w:rFonts w:ascii="Verdana" w:hAnsi="Verdana" w:hint="default"/>
        <w:sz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14"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15"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575767">
    <w:abstractNumId w:val="16"/>
  </w:num>
  <w:num w:numId="2" w16cid:durableId="70660778">
    <w:abstractNumId w:val="6"/>
  </w:num>
  <w:num w:numId="3" w16cid:durableId="1319922416">
    <w:abstractNumId w:val="14"/>
  </w:num>
  <w:num w:numId="4" w16cid:durableId="476146216">
    <w:abstractNumId w:val="2"/>
  </w:num>
  <w:num w:numId="5" w16cid:durableId="1768308373">
    <w:abstractNumId w:val="4"/>
  </w:num>
  <w:num w:numId="6" w16cid:durableId="1309093402">
    <w:abstractNumId w:val="10"/>
  </w:num>
  <w:num w:numId="7" w16cid:durableId="2026705652">
    <w:abstractNumId w:val="13"/>
  </w:num>
  <w:num w:numId="8" w16cid:durableId="2062510656">
    <w:abstractNumId w:val="7"/>
  </w:num>
  <w:num w:numId="9" w16cid:durableId="937057147">
    <w:abstractNumId w:val="11"/>
  </w:num>
  <w:num w:numId="10" w16cid:durableId="1696811928">
    <w:abstractNumId w:val="12"/>
  </w:num>
  <w:num w:numId="11" w16cid:durableId="998732361">
    <w:abstractNumId w:val="15"/>
  </w:num>
  <w:num w:numId="12" w16cid:durableId="1501120724">
    <w:abstractNumId w:val="3"/>
  </w:num>
  <w:num w:numId="13" w16cid:durableId="1456757164">
    <w:abstractNumId w:val="5"/>
  </w:num>
  <w:num w:numId="14" w16cid:durableId="400756341">
    <w:abstractNumId w:val="1"/>
  </w:num>
  <w:num w:numId="15" w16cid:durableId="1311903856">
    <w:abstractNumId w:val="9"/>
  </w:num>
  <w:num w:numId="16" w16cid:durableId="424569329">
    <w:abstractNumId w:val="0"/>
  </w:num>
  <w:num w:numId="17" w16cid:durableId="2112779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15F8"/>
    <w:rsid w:val="000264D7"/>
    <w:rsid w:val="000930F6"/>
    <w:rsid w:val="00101CC6"/>
    <w:rsid w:val="00111252"/>
    <w:rsid w:val="001426AA"/>
    <w:rsid w:val="00151E18"/>
    <w:rsid w:val="0026085F"/>
    <w:rsid w:val="00296F77"/>
    <w:rsid w:val="002B3295"/>
    <w:rsid w:val="002B7E8D"/>
    <w:rsid w:val="002E2002"/>
    <w:rsid w:val="003056EA"/>
    <w:rsid w:val="003A7E5E"/>
    <w:rsid w:val="003C561A"/>
    <w:rsid w:val="004168AD"/>
    <w:rsid w:val="0042182D"/>
    <w:rsid w:val="00474D04"/>
    <w:rsid w:val="00476F6E"/>
    <w:rsid w:val="004A1EF8"/>
    <w:rsid w:val="004D7F8B"/>
    <w:rsid w:val="00517639"/>
    <w:rsid w:val="005C68A4"/>
    <w:rsid w:val="005D1A85"/>
    <w:rsid w:val="00601077"/>
    <w:rsid w:val="006065EC"/>
    <w:rsid w:val="00617B3E"/>
    <w:rsid w:val="006663F3"/>
    <w:rsid w:val="006B7E57"/>
    <w:rsid w:val="006C38A6"/>
    <w:rsid w:val="006C4AEF"/>
    <w:rsid w:val="006F2690"/>
    <w:rsid w:val="00742038"/>
    <w:rsid w:val="00774B82"/>
    <w:rsid w:val="00792726"/>
    <w:rsid w:val="007C28A0"/>
    <w:rsid w:val="0083488A"/>
    <w:rsid w:val="00842CB3"/>
    <w:rsid w:val="00884ABD"/>
    <w:rsid w:val="00920221"/>
    <w:rsid w:val="00926FFB"/>
    <w:rsid w:val="00953993"/>
    <w:rsid w:val="00965C35"/>
    <w:rsid w:val="009832C0"/>
    <w:rsid w:val="009B01F7"/>
    <w:rsid w:val="009D22BE"/>
    <w:rsid w:val="009F7EF4"/>
    <w:rsid w:val="00A07758"/>
    <w:rsid w:val="00A553D1"/>
    <w:rsid w:val="00AC4EB2"/>
    <w:rsid w:val="00AC6B51"/>
    <w:rsid w:val="00AD0474"/>
    <w:rsid w:val="00AE0035"/>
    <w:rsid w:val="00B11B9B"/>
    <w:rsid w:val="00B32A37"/>
    <w:rsid w:val="00B353D1"/>
    <w:rsid w:val="00B375FF"/>
    <w:rsid w:val="00BA6BA9"/>
    <w:rsid w:val="00BC5824"/>
    <w:rsid w:val="00C178BC"/>
    <w:rsid w:val="00C32862"/>
    <w:rsid w:val="00C4747D"/>
    <w:rsid w:val="00C77C0C"/>
    <w:rsid w:val="00C807CF"/>
    <w:rsid w:val="00C83F15"/>
    <w:rsid w:val="00CC047F"/>
    <w:rsid w:val="00D3440D"/>
    <w:rsid w:val="00D442DF"/>
    <w:rsid w:val="00E42392"/>
    <w:rsid w:val="00E570FF"/>
    <w:rsid w:val="00E85D9E"/>
    <w:rsid w:val="00EA0D60"/>
    <w:rsid w:val="00F330B4"/>
    <w:rsid w:val="00F407EC"/>
    <w:rsid w:val="00F50093"/>
    <w:rsid w:val="00F53F10"/>
    <w:rsid w:val="00F95487"/>
    <w:rsid w:val="00FD6ECA"/>
    <w:rsid w:val="19502655"/>
    <w:rsid w:val="2CA2B03E"/>
    <w:rsid w:val="2CE1C755"/>
    <w:rsid w:val="31167172"/>
    <w:rsid w:val="319B6D03"/>
    <w:rsid w:val="36BA7B62"/>
    <w:rsid w:val="3B3AA660"/>
    <w:rsid w:val="3B635C57"/>
    <w:rsid w:val="3C7D6A04"/>
    <w:rsid w:val="42FD7707"/>
    <w:rsid w:val="4995A354"/>
    <w:rsid w:val="50CCD2D6"/>
    <w:rsid w:val="52CB30C7"/>
    <w:rsid w:val="53E10DCC"/>
    <w:rsid w:val="61BC27F0"/>
    <w:rsid w:val="6233382A"/>
    <w:rsid w:val="682B32DA"/>
    <w:rsid w:val="689E39C4"/>
    <w:rsid w:val="7A75997C"/>
    <w:rsid w:val="7EB88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8507"/>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notaalfinal">
    <w:name w:val="endnote text"/>
    <w:basedOn w:val="Normal"/>
    <w:link w:val="TextonotaalfinalCar"/>
    <w:uiPriority w:val="99"/>
    <w:semiHidden/>
    <w:unhideWhenUsed/>
    <w:rsid w:val="00742038"/>
    <w:rPr>
      <w:rFonts w:ascii="Calibri" w:eastAsia="Calibri" w:hAnsi="Calibri" w:cs="Times New Roman"/>
      <w:sz w:val="20"/>
      <w:szCs w:val="20"/>
      <w:lang w:val="es-CR"/>
    </w:rPr>
  </w:style>
  <w:style w:type="character" w:customStyle="1" w:styleId="TextonotaalfinalCar">
    <w:name w:val="Texto nota al final Car"/>
    <w:basedOn w:val="Fuentedeprrafopredeter"/>
    <w:link w:val="Textonotaalfinal"/>
    <w:uiPriority w:val="99"/>
    <w:semiHidden/>
    <w:rsid w:val="00742038"/>
    <w:rPr>
      <w:rFonts w:ascii="Calibri" w:eastAsia="Calibri" w:hAnsi="Calibri" w:cs="Times New Roman"/>
      <w:sz w:val="20"/>
      <w:szCs w:val="20"/>
      <w:lang w:val="es-CR"/>
    </w:rPr>
  </w:style>
  <w:style w:type="paragraph" w:styleId="NormalWeb">
    <w:name w:val="Normal (Web)"/>
    <w:basedOn w:val="Normal"/>
    <w:uiPriority w:val="99"/>
    <w:unhideWhenUsed/>
    <w:rsid w:val="00A553D1"/>
    <w:pPr>
      <w:spacing w:before="100" w:beforeAutospacing="1" w:after="100" w:afterAutospacing="1"/>
    </w:pPr>
    <w:rPr>
      <w:rFonts w:ascii="Times New Roman" w:eastAsia="Times New Roman" w:hAnsi="Times New Roman" w:cs="Times New Roman"/>
      <w:sz w:val="24"/>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36162">
      <w:bodyDiv w:val="1"/>
      <w:marLeft w:val="0"/>
      <w:marRight w:val="0"/>
      <w:marTop w:val="0"/>
      <w:marBottom w:val="0"/>
      <w:divBdr>
        <w:top w:val="none" w:sz="0" w:space="0" w:color="auto"/>
        <w:left w:val="none" w:sz="0" w:space="0" w:color="auto"/>
        <w:bottom w:val="none" w:sz="0" w:space="0" w:color="auto"/>
        <w:right w:val="none" w:sz="0" w:space="0" w:color="auto"/>
      </w:divBdr>
      <w:divsChild>
        <w:div w:id="883760174">
          <w:marLeft w:val="0"/>
          <w:marRight w:val="0"/>
          <w:marTop w:val="0"/>
          <w:marBottom w:val="0"/>
          <w:divBdr>
            <w:top w:val="none" w:sz="0" w:space="0" w:color="auto"/>
            <w:left w:val="none" w:sz="0" w:space="0" w:color="auto"/>
            <w:bottom w:val="none" w:sz="0" w:space="0" w:color="auto"/>
            <w:right w:val="none" w:sz="0" w:space="0" w:color="auto"/>
          </w:divBdr>
          <w:divsChild>
            <w:div w:id="1673482187">
              <w:marLeft w:val="0"/>
              <w:marRight w:val="0"/>
              <w:marTop w:val="0"/>
              <w:marBottom w:val="0"/>
              <w:divBdr>
                <w:top w:val="none" w:sz="0" w:space="0" w:color="auto"/>
                <w:left w:val="none" w:sz="0" w:space="0" w:color="auto"/>
                <w:bottom w:val="none" w:sz="0" w:space="0" w:color="auto"/>
                <w:right w:val="none" w:sz="0" w:space="0" w:color="auto"/>
              </w:divBdr>
              <w:divsChild>
                <w:div w:id="945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86984">
      <w:bodyDiv w:val="1"/>
      <w:marLeft w:val="0"/>
      <w:marRight w:val="0"/>
      <w:marTop w:val="0"/>
      <w:marBottom w:val="0"/>
      <w:divBdr>
        <w:top w:val="none" w:sz="0" w:space="0" w:color="auto"/>
        <w:left w:val="none" w:sz="0" w:space="0" w:color="auto"/>
        <w:bottom w:val="none" w:sz="0" w:space="0" w:color="auto"/>
        <w:right w:val="none" w:sz="0" w:space="0" w:color="auto"/>
      </w:divBdr>
      <w:divsChild>
        <w:div w:id="320739961">
          <w:marLeft w:val="0"/>
          <w:marRight w:val="0"/>
          <w:marTop w:val="0"/>
          <w:marBottom w:val="0"/>
          <w:divBdr>
            <w:top w:val="none" w:sz="0" w:space="0" w:color="auto"/>
            <w:left w:val="none" w:sz="0" w:space="0" w:color="auto"/>
            <w:bottom w:val="none" w:sz="0" w:space="0" w:color="auto"/>
            <w:right w:val="none" w:sz="0" w:space="0" w:color="auto"/>
          </w:divBdr>
          <w:divsChild>
            <w:div w:id="1770202819">
              <w:marLeft w:val="0"/>
              <w:marRight w:val="0"/>
              <w:marTop w:val="0"/>
              <w:marBottom w:val="0"/>
              <w:divBdr>
                <w:top w:val="none" w:sz="0" w:space="0" w:color="auto"/>
                <w:left w:val="none" w:sz="0" w:space="0" w:color="auto"/>
                <w:bottom w:val="none" w:sz="0" w:space="0" w:color="auto"/>
                <w:right w:val="none" w:sz="0" w:space="0" w:color="auto"/>
              </w:divBdr>
              <w:divsChild>
                <w:div w:id="4144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66390">
      <w:bodyDiv w:val="1"/>
      <w:marLeft w:val="0"/>
      <w:marRight w:val="0"/>
      <w:marTop w:val="0"/>
      <w:marBottom w:val="0"/>
      <w:divBdr>
        <w:top w:val="none" w:sz="0" w:space="0" w:color="auto"/>
        <w:left w:val="none" w:sz="0" w:space="0" w:color="auto"/>
        <w:bottom w:val="none" w:sz="0" w:space="0" w:color="auto"/>
        <w:right w:val="none" w:sz="0" w:space="0" w:color="auto"/>
      </w:divBdr>
      <w:divsChild>
        <w:div w:id="550535082">
          <w:marLeft w:val="0"/>
          <w:marRight w:val="0"/>
          <w:marTop w:val="0"/>
          <w:marBottom w:val="0"/>
          <w:divBdr>
            <w:top w:val="none" w:sz="0" w:space="0" w:color="auto"/>
            <w:left w:val="none" w:sz="0" w:space="0" w:color="auto"/>
            <w:bottom w:val="none" w:sz="0" w:space="0" w:color="auto"/>
            <w:right w:val="none" w:sz="0" w:space="0" w:color="auto"/>
          </w:divBdr>
          <w:divsChild>
            <w:div w:id="1813601100">
              <w:marLeft w:val="0"/>
              <w:marRight w:val="0"/>
              <w:marTop w:val="0"/>
              <w:marBottom w:val="0"/>
              <w:divBdr>
                <w:top w:val="none" w:sz="0" w:space="0" w:color="auto"/>
                <w:left w:val="none" w:sz="0" w:space="0" w:color="auto"/>
                <w:bottom w:val="none" w:sz="0" w:space="0" w:color="auto"/>
                <w:right w:val="none" w:sz="0" w:space="0" w:color="auto"/>
              </w:divBdr>
              <w:divsChild>
                <w:div w:id="2806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1116">
      <w:bodyDiv w:val="1"/>
      <w:marLeft w:val="0"/>
      <w:marRight w:val="0"/>
      <w:marTop w:val="0"/>
      <w:marBottom w:val="0"/>
      <w:divBdr>
        <w:top w:val="none" w:sz="0" w:space="0" w:color="auto"/>
        <w:left w:val="none" w:sz="0" w:space="0" w:color="auto"/>
        <w:bottom w:val="none" w:sz="0" w:space="0" w:color="auto"/>
        <w:right w:val="none" w:sz="0" w:space="0" w:color="auto"/>
      </w:divBdr>
      <w:divsChild>
        <w:div w:id="996958831">
          <w:marLeft w:val="0"/>
          <w:marRight w:val="0"/>
          <w:marTop w:val="0"/>
          <w:marBottom w:val="0"/>
          <w:divBdr>
            <w:top w:val="none" w:sz="0" w:space="0" w:color="auto"/>
            <w:left w:val="none" w:sz="0" w:space="0" w:color="auto"/>
            <w:bottom w:val="none" w:sz="0" w:space="0" w:color="auto"/>
            <w:right w:val="none" w:sz="0" w:space="0" w:color="auto"/>
          </w:divBdr>
          <w:divsChild>
            <w:div w:id="1792436883">
              <w:marLeft w:val="0"/>
              <w:marRight w:val="0"/>
              <w:marTop w:val="0"/>
              <w:marBottom w:val="0"/>
              <w:divBdr>
                <w:top w:val="none" w:sz="0" w:space="0" w:color="auto"/>
                <w:left w:val="none" w:sz="0" w:space="0" w:color="auto"/>
                <w:bottom w:val="none" w:sz="0" w:space="0" w:color="auto"/>
                <w:right w:val="none" w:sz="0" w:space="0" w:color="auto"/>
              </w:divBdr>
              <w:divsChild>
                <w:div w:id="1872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45755">
      <w:bodyDiv w:val="1"/>
      <w:marLeft w:val="0"/>
      <w:marRight w:val="0"/>
      <w:marTop w:val="0"/>
      <w:marBottom w:val="0"/>
      <w:divBdr>
        <w:top w:val="none" w:sz="0" w:space="0" w:color="auto"/>
        <w:left w:val="none" w:sz="0" w:space="0" w:color="auto"/>
        <w:bottom w:val="none" w:sz="0" w:space="0" w:color="auto"/>
        <w:right w:val="none" w:sz="0" w:space="0" w:color="auto"/>
      </w:divBdr>
      <w:divsChild>
        <w:div w:id="1876309332">
          <w:marLeft w:val="0"/>
          <w:marRight w:val="0"/>
          <w:marTop w:val="0"/>
          <w:marBottom w:val="0"/>
          <w:divBdr>
            <w:top w:val="none" w:sz="0" w:space="0" w:color="auto"/>
            <w:left w:val="none" w:sz="0" w:space="0" w:color="auto"/>
            <w:bottom w:val="none" w:sz="0" w:space="0" w:color="auto"/>
            <w:right w:val="none" w:sz="0" w:space="0" w:color="auto"/>
          </w:divBdr>
          <w:divsChild>
            <w:div w:id="914898658">
              <w:marLeft w:val="0"/>
              <w:marRight w:val="0"/>
              <w:marTop w:val="0"/>
              <w:marBottom w:val="0"/>
              <w:divBdr>
                <w:top w:val="none" w:sz="0" w:space="0" w:color="auto"/>
                <w:left w:val="none" w:sz="0" w:space="0" w:color="auto"/>
                <w:bottom w:val="none" w:sz="0" w:space="0" w:color="auto"/>
                <w:right w:val="none" w:sz="0" w:space="0" w:color="auto"/>
              </w:divBdr>
              <w:divsChild>
                <w:div w:id="728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1783</Characters>
  <Application>Microsoft Office Word</Application>
  <DocSecurity>0</DocSecurity>
  <Lines>14</Lines>
  <Paragraphs>4</Paragraphs>
  <ScaleCrop>false</ScaleCrop>
  <Company>Hewlett-Packard Company</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Hannia Sanchez</cp:lastModifiedBy>
  <cp:revision>2</cp:revision>
  <cp:lastPrinted>2021-06-30T18:39:00Z</cp:lastPrinted>
  <dcterms:created xsi:type="dcterms:W3CDTF">2023-10-26T17:16:00Z</dcterms:created>
  <dcterms:modified xsi:type="dcterms:W3CDTF">2023-10-26T17:16:00Z</dcterms:modified>
</cp:coreProperties>
</file>